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合肥学院第八届“创青春</w:t>
      </w:r>
      <w:bookmarkStart w:id="0" w:name="_GoBack"/>
      <w:bookmarkEnd w:id="0"/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”</w:t>
      </w:r>
      <w:r>
        <w:rPr>
          <w:rFonts w:hint="eastAsia" w:ascii="黑体" w:eastAsia="黑体"/>
          <w:spacing w:val="-6"/>
          <w:sz w:val="32"/>
          <w:szCs w:val="32"/>
        </w:rPr>
        <w:t>大学生创业大赛</w:t>
      </w:r>
    </w:p>
    <w:p>
      <w:pPr>
        <w:spacing w:line="44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书面评审细则</w:t>
      </w:r>
    </w:p>
    <w:p>
      <w:pPr>
        <w:spacing w:line="440" w:lineRule="exact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本评审细则是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合肥学院</w:t>
      </w:r>
      <w:r>
        <w:rPr>
          <w:rFonts w:hint="eastAsia" w:ascii="仿宋_GB2312" w:hAnsi="宋体" w:eastAsia="仿宋_GB2312"/>
          <w:sz w:val="28"/>
          <w:szCs w:val="28"/>
        </w:rPr>
        <w:t>大学生创业大赛初赛和决赛阶段作品书面评审依据，供评委参照执行，下列各项目的顺序和内容仅供参考。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对于创业计划书的基本要求应该是条理清晰、重点突出、力求简洁；相关数据科学、真实、准确；能够让一个非技术背景的人士清晰易懂。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1、执行总结 （5%）  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要求：条理清晰、重点突出、简洁扼要、有鲜明特色。重点包括对公司及提供的产品、技术、概念产品或服务的介绍，市场状况，竞争分析，商业模式，盈利预测，对企业的展望等。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2、产品/服务介绍 （15%）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要求：准确定义所提供的产品、技术、概念产品或服务，针对解决的问题，如何满足市场需求；本项目所具有的独创性、领先性；实现产业化的途径等。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3、公司战略 （5%）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要求：公司的商业模式、发展战略等。结合竞争优势确立分阶段目标，公司的研发方向和产品线扩张策略，主要的合作伙伴与竞争对手等。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4、市场分析 （10%）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要求：在市场调查的基础上，分析面对的市场现状，发展趋势、潜力，竞争状况，包括竞争分析，目标市场定位，市场容量估算，预计的市场份额，趋势预测等。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5、营销策略 （10%）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6、经营管理 （5%）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要求：介绍生产工艺/服务流程，原材料的供应情况，设备购置和改建，人员配备，生产周期，产品/服务质量控制与管理等。力求描述准确、合理、具有可操作性。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7、创业团队 （15%）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要求：介绍团队各成员与管理公司有关的教育和工作背景，成员的分工和互补，公司的组织架构以及领导层成员，创业顾问以及主要的投资人和持股情况。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8、企业经济/财务状况 （10%）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要求：关键的财务假设，会计报表（包括资产负债表、收益表、现金流量表。前两年为季报、前五年为年报），财务分析（IRR、NPV、投资回收期、敏感性分析等）。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9、融资方案和回报 （10%）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要求：股本结构和规模，资金来源与运用，盈利模式、盈利能力分析，风险资金退出策略（方式、时间）等。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10、关键风险和问题 （10%）</w:t>
      </w: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要求：客观阐述本项目面临的技术、市场、财务等关键风险和问题，提出合理可行的规避计划。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11、创业计划表述 （5%）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要求：条理清晰，重点突出，语言简练。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90"/>
    <w:rsid w:val="00133690"/>
    <w:rsid w:val="008A32DD"/>
    <w:rsid w:val="2D7D247B"/>
    <w:rsid w:val="4AB4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845</Characters>
  <Lines>7</Lines>
  <Paragraphs>1</Paragraphs>
  <TotalTime>0</TotalTime>
  <ScaleCrop>false</ScaleCrop>
  <LinksUpToDate>false</LinksUpToDate>
  <CharactersWithSpaces>992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2016-01-04T01:35:00Z</dcterms:created>
  <dc:creator>邵荣</dc:creator>
  <cp:lastModifiedBy>凌云</cp:lastModifiedBy>
  <dcterms:modified xsi:type="dcterms:W3CDTF">2019-05-08T03:25:26Z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