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6BF" w:rsidRPr="00B33B11" w:rsidRDefault="00AC56BF" w:rsidP="00AC56BF">
      <w:pPr>
        <w:spacing w:line="640" w:lineRule="exact"/>
        <w:rPr>
          <w:rFonts w:ascii="黑体" w:eastAsia="黑体" w:hAnsi="黑体"/>
          <w:sz w:val="32"/>
          <w:szCs w:val="32"/>
        </w:rPr>
      </w:pPr>
      <w:r w:rsidRPr="00B33B11">
        <w:rPr>
          <w:rFonts w:ascii="黑体" w:eastAsia="黑体" w:hAnsi="黑体" w:hint="eastAsia"/>
          <w:sz w:val="32"/>
          <w:szCs w:val="32"/>
        </w:rPr>
        <w:t>附件</w:t>
      </w:r>
    </w:p>
    <w:p w:rsidR="00AC56BF" w:rsidRDefault="00AC56BF" w:rsidP="00AC56BF">
      <w:pPr>
        <w:snapToGrid w:val="0"/>
        <w:spacing w:line="640" w:lineRule="exact"/>
        <w:rPr>
          <w:rFonts w:eastAsia="方正小标宋_GBK"/>
          <w:sz w:val="44"/>
          <w:szCs w:val="44"/>
        </w:rPr>
      </w:pPr>
    </w:p>
    <w:p w:rsidR="00AC56BF" w:rsidRDefault="00AC56BF" w:rsidP="00AC56BF">
      <w:pPr>
        <w:snapToGrid w:val="0"/>
        <w:spacing w:line="640" w:lineRule="exact"/>
        <w:jc w:val="center"/>
        <w:rPr>
          <w:rFonts w:eastAsia="方正小标宋_GBK"/>
          <w:sz w:val="44"/>
          <w:szCs w:val="44"/>
        </w:rPr>
      </w:pPr>
      <w:bookmarkStart w:id="0" w:name="_GoBack"/>
      <w:r w:rsidRPr="005F7F18">
        <w:rPr>
          <w:rFonts w:eastAsia="方正小标宋_GBK" w:hint="eastAsia"/>
          <w:sz w:val="44"/>
          <w:szCs w:val="44"/>
        </w:rPr>
        <w:t>党中央、国务院及国家部委、省委、省政府</w:t>
      </w:r>
    </w:p>
    <w:p w:rsidR="00AC56BF" w:rsidRDefault="00AC56BF" w:rsidP="00AC56BF">
      <w:pPr>
        <w:snapToGrid w:val="0"/>
        <w:spacing w:line="640" w:lineRule="exact"/>
        <w:jc w:val="center"/>
        <w:rPr>
          <w:rFonts w:eastAsia="方正小标宋_GBK"/>
          <w:sz w:val="44"/>
          <w:szCs w:val="44"/>
        </w:rPr>
      </w:pPr>
      <w:r w:rsidRPr="005F7F18">
        <w:rPr>
          <w:rFonts w:eastAsia="方正小标宋_GBK" w:hint="eastAsia"/>
          <w:sz w:val="44"/>
          <w:szCs w:val="44"/>
        </w:rPr>
        <w:t>近年出台的赋予科研机构和人员</w:t>
      </w:r>
    </w:p>
    <w:p w:rsidR="00AC56BF" w:rsidRPr="005F7F18" w:rsidRDefault="00AC56BF" w:rsidP="00AC56BF">
      <w:pPr>
        <w:snapToGrid w:val="0"/>
        <w:spacing w:line="640" w:lineRule="exact"/>
        <w:jc w:val="center"/>
        <w:rPr>
          <w:rFonts w:eastAsia="方正小标宋_GBK"/>
          <w:sz w:val="44"/>
          <w:szCs w:val="44"/>
        </w:rPr>
      </w:pPr>
      <w:r w:rsidRPr="005F7F18">
        <w:rPr>
          <w:rFonts w:eastAsia="方正小标宋_GBK" w:hint="eastAsia"/>
          <w:sz w:val="44"/>
          <w:szCs w:val="44"/>
        </w:rPr>
        <w:t>自主权文件清单</w:t>
      </w:r>
    </w:p>
    <w:bookmarkEnd w:id="0"/>
    <w:p w:rsidR="00AC56BF" w:rsidRPr="005F7F18" w:rsidRDefault="00AC56BF" w:rsidP="00AC56BF">
      <w:pPr>
        <w:snapToGrid w:val="0"/>
        <w:spacing w:line="640" w:lineRule="exact"/>
        <w:ind w:firstLineChars="200" w:firstLine="640"/>
        <w:rPr>
          <w:rFonts w:eastAsia="仿宋_GB2312"/>
          <w:sz w:val="32"/>
          <w:szCs w:val="32"/>
        </w:rPr>
      </w:pPr>
    </w:p>
    <w:p w:rsidR="00AC56BF" w:rsidRPr="00CF6DE3" w:rsidRDefault="00AC56BF" w:rsidP="00AC56BF">
      <w:pPr>
        <w:snapToGrid w:val="0"/>
        <w:spacing w:line="640" w:lineRule="exact"/>
        <w:ind w:firstLineChars="200" w:firstLine="640"/>
        <w:rPr>
          <w:rFonts w:eastAsia="方正黑体_GBK"/>
          <w:sz w:val="32"/>
          <w:szCs w:val="32"/>
        </w:rPr>
      </w:pPr>
      <w:r w:rsidRPr="00CF6DE3">
        <w:rPr>
          <w:rFonts w:eastAsia="方正黑体_GBK" w:hint="eastAsia"/>
          <w:sz w:val="32"/>
          <w:szCs w:val="32"/>
        </w:rPr>
        <w:t>一、法律法规</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《中华人民共和国促进科技成果转化法》</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《安徽省促进科技成果转化条例》</w:t>
      </w:r>
    </w:p>
    <w:p w:rsidR="00AC56BF" w:rsidRPr="00CF6DE3" w:rsidRDefault="00AC56BF" w:rsidP="00AC56BF">
      <w:pPr>
        <w:snapToGrid w:val="0"/>
        <w:spacing w:line="640" w:lineRule="exact"/>
        <w:ind w:firstLineChars="200" w:firstLine="640"/>
        <w:rPr>
          <w:rFonts w:eastAsia="方正黑体_GBK"/>
          <w:sz w:val="32"/>
          <w:szCs w:val="32"/>
        </w:rPr>
      </w:pPr>
      <w:r w:rsidRPr="00CF6DE3">
        <w:rPr>
          <w:rFonts w:eastAsia="方正黑体_GBK" w:hint="eastAsia"/>
          <w:sz w:val="32"/>
          <w:szCs w:val="32"/>
        </w:rPr>
        <w:t>二、党中央、国务院文件</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《中共中央办公厅</w:t>
      </w:r>
      <w:r w:rsidRPr="00D63C25">
        <w:rPr>
          <w:rFonts w:eastAsia="仿宋_GB2312"/>
          <w:sz w:val="32"/>
          <w:szCs w:val="32"/>
        </w:rPr>
        <w:t xml:space="preserve"> </w:t>
      </w:r>
      <w:r w:rsidRPr="00D63C25">
        <w:rPr>
          <w:rFonts w:eastAsia="仿宋_GB2312" w:hint="eastAsia"/>
          <w:sz w:val="32"/>
          <w:szCs w:val="32"/>
        </w:rPr>
        <w:t>国务院办公厅关于实行以增加知识价值为导向分配政策的若干意见》</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《中共中央办公厅</w:t>
      </w:r>
      <w:r w:rsidRPr="00D63C25">
        <w:rPr>
          <w:rFonts w:eastAsia="仿宋_GB2312"/>
          <w:sz w:val="32"/>
          <w:szCs w:val="32"/>
        </w:rPr>
        <w:t xml:space="preserve"> </w:t>
      </w:r>
      <w:r w:rsidRPr="00D63C25">
        <w:rPr>
          <w:rFonts w:eastAsia="仿宋_GB2312" w:hint="eastAsia"/>
          <w:sz w:val="32"/>
          <w:szCs w:val="32"/>
        </w:rPr>
        <w:t>国务院办公厅关于进一步完善中央财政科研项目资金管理等政策的若干意见》</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《国务院实施〈中华人民共和国促进科技成果转化法〉若干规定》</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《国务院关于优化科研管理提升科研绩效若干措施的通知》</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《国务院办公厅关于抓好赋予科研机构和人员更大自主权有关文件贯彻落实工作的通知》</w:t>
      </w:r>
    </w:p>
    <w:p w:rsidR="00AC56BF" w:rsidRPr="00CF6DE3" w:rsidRDefault="00AC56BF" w:rsidP="00AC56BF">
      <w:pPr>
        <w:snapToGrid w:val="0"/>
        <w:spacing w:line="640" w:lineRule="exact"/>
        <w:ind w:firstLineChars="200" w:firstLine="640"/>
        <w:rPr>
          <w:rFonts w:eastAsia="方正黑体_GBK"/>
          <w:sz w:val="32"/>
          <w:szCs w:val="32"/>
        </w:rPr>
      </w:pPr>
      <w:r w:rsidRPr="00CF6DE3">
        <w:rPr>
          <w:rFonts w:eastAsia="方正黑体_GBK" w:hint="eastAsia"/>
          <w:sz w:val="32"/>
          <w:szCs w:val="32"/>
        </w:rPr>
        <w:t>三、国家部委文件</w:t>
      </w:r>
    </w:p>
    <w:p w:rsidR="00AC56BF" w:rsidRPr="00D63C25" w:rsidRDefault="00AC56BF" w:rsidP="00AC56BF">
      <w:pPr>
        <w:snapToGrid w:val="0"/>
        <w:spacing w:line="640" w:lineRule="exact"/>
        <w:ind w:firstLineChars="200" w:firstLine="640"/>
        <w:rPr>
          <w:rFonts w:eastAsia="仿宋_GB2312" w:hint="eastAsia"/>
          <w:sz w:val="32"/>
          <w:szCs w:val="32"/>
        </w:rPr>
      </w:pPr>
      <w:r w:rsidRPr="00D63C25">
        <w:rPr>
          <w:rFonts w:eastAsia="仿宋_GB2312" w:hint="eastAsia"/>
          <w:sz w:val="32"/>
          <w:szCs w:val="32"/>
        </w:rPr>
        <w:lastRenderedPageBreak/>
        <w:t>《财政部</w:t>
      </w:r>
      <w:r w:rsidRPr="00D63C25">
        <w:rPr>
          <w:rFonts w:eastAsia="仿宋_GB2312"/>
          <w:sz w:val="32"/>
          <w:szCs w:val="32"/>
        </w:rPr>
        <w:t xml:space="preserve"> </w:t>
      </w:r>
      <w:r w:rsidRPr="00D63C25">
        <w:rPr>
          <w:rFonts w:eastAsia="仿宋_GB2312" w:hint="eastAsia"/>
          <w:sz w:val="32"/>
          <w:szCs w:val="32"/>
        </w:rPr>
        <w:t>科技部</w:t>
      </w:r>
      <w:r w:rsidRPr="00D63C25">
        <w:rPr>
          <w:rFonts w:eastAsia="仿宋_GB2312"/>
          <w:sz w:val="32"/>
          <w:szCs w:val="32"/>
        </w:rPr>
        <w:t xml:space="preserve"> </w:t>
      </w:r>
      <w:r w:rsidRPr="00D63C25">
        <w:rPr>
          <w:rFonts w:eastAsia="仿宋_GB2312" w:hint="eastAsia"/>
          <w:sz w:val="32"/>
          <w:szCs w:val="32"/>
        </w:rPr>
        <w:t>国资委关于印发〈国有科技型企业股权和分红激励暂行办法〉的通知》（财资〔</w:t>
      </w:r>
      <w:r w:rsidRPr="00D63C25">
        <w:rPr>
          <w:rFonts w:eastAsia="仿宋_GB2312"/>
          <w:sz w:val="32"/>
          <w:szCs w:val="32"/>
        </w:rPr>
        <w:t>2016</w:t>
      </w:r>
      <w:r w:rsidRPr="00D63C25">
        <w:rPr>
          <w:rFonts w:eastAsia="仿宋_GB2312" w:hint="eastAsia"/>
          <w:sz w:val="32"/>
          <w:szCs w:val="32"/>
        </w:rPr>
        <w:t>〕</w:t>
      </w:r>
      <w:r w:rsidRPr="00D63C25">
        <w:rPr>
          <w:rFonts w:eastAsia="仿宋_GB2312"/>
          <w:sz w:val="32"/>
          <w:szCs w:val="32"/>
        </w:rPr>
        <w:t>4</w:t>
      </w:r>
      <w:r w:rsidRPr="00D63C25">
        <w:rPr>
          <w:rFonts w:eastAsia="仿宋_GB2312" w:hint="eastAsia"/>
          <w:sz w:val="32"/>
          <w:szCs w:val="32"/>
        </w:rPr>
        <w:t>号）</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《科技部</w:t>
      </w:r>
      <w:r w:rsidRPr="00D63C25">
        <w:rPr>
          <w:rFonts w:eastAsia="仿宋_GB2312"/>
          <w:sz w:val="32"/>
          <w:szCs w:val="32"/>
        </w:rPr>
        <w:t xml:space="preserve"> </w:t>
      </w:r>
      <w:r w:rsidRPr="00D63C25">
        <w:rPr>
          <w:rFonts w:eastAsia="仿宋_GB2312" w:hint="eastAsia"/>
          <w:sz w:val="32"/>
          <w:szCs w:val="32"/>
        </w:rPr>
        <w:t>财政部</w:t>
      </w:r>
      <w:r w:rsidRPr="00D63C25">
        <w:rPr>
          <w:rFonts w:eastAsia="仿宋_GB2312"/>
          <w:sz w:val="32"/>
          <w:szCs w:val="32"/>
        </w:rPr>
        <w:t xml:space="preserve"> </w:t>
      </w:r>
      <w:r w:rsidRPr="00D63C25">
        <w:rPr>
          <w:rFonts w:eastAsia="仿宋_GB2312" w:hint="eastAsia"/>
          <w:sz w:val="32"/>
          <w:szCs w:val="32"/>
        </w:rPr>
        <w:t>税务总局关于科技人员取得职务科技成果转化现金奖励信息公示办法的通知》（国科发政〔</w:t>
      </w:r>
      <w:r w:rsidRPr="00D63C25">
        <w:rPr>
          <w:rFonts w:eastAsia="仿宋_GB2312"/>
          <w:sz w:val="32"/>
          <w:szCs w:val="32"/>
        </w:rPr>
        <w:t>2018</w:t>
      </w:r>
      <w:r w:rsidRPr="00D63C25">
        <w:rPr>
          <w:rFonts w:eastAsia="仿宋_GB2312" w:hint="eastAsia"/>
          <w:sz w:val="32"/>
          <w:szCs w:val="32"/>
        </w:rPr>
        <w:t>〕</w:t>
      </w:r>
      <w:r w:rsidRPr="00D63C25">
        <w:rPr>
          <w:rFonts w:eastAsia="仿宋_GB2312"/>
          <w:sz w:val="32"/>
          <w:szCs w:val="32"/>
        </w:rPr>
        <w:t>103</w:t>
      </w:r>
      <w:r w:rsidRPr="00D63C25">
        <w:rPr>
          <w:rFonts w:eastAsia="仿宋_GB2312" w:hint="eastAsia"/>
          <w:sz w:val="32"/>
          <w:szCs w:val="32"/>
        </w:rPr>
        <w:t>号）</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《财政部办公厅关于抓好赋予科研机构和人员更大自主权有关文件贯彻落实工作的通知》（财办发〔</w:t>
      </w:r>
      <w:r w:rsidRPr="00D63C25">
        <w:rPr>
          <w:rFonts w:eastAsia="仿宋_GB2312"/>
          <w:sz w:val="32"/>
          <w:szCs w:val="32"/>
        </w:rPr>
        <w:t>2019</w:t>
      </w:r>
      <w:r w:rsidRPr="00D63C25">
        <w:rPr>
          <w:rFonts w:eastAsia="仿宋_GB2312" w:hint="eastAsia"/>
          <w:sz w:val="32"/>
          <w:szCs w:val="32"/>
        </w:rPr>
        <w:t>〕</w:t>
      </w:r>
      <w:r w:rsidRPr="00D63C25">
        <w:rPr>
          <w:rFonts w:eastAsia="仿宋_GB2312"/>
          <w:sz w:val="32"/>
          <w:szCs w:val="32"/>
        </w:rPr>
        <w:t>7</w:t>
      </w:r>
      <w:r w:rsidRPr="00D63C25">
        <w:rPr>
          <w:rFonts w:eastAsia="仿宋_GB2312" w:hint="eastAsia"/>
          <w:sz w:val="32"/>
          <w:szCs w:val="32"/>
        </w:rPr>
        <w:t>号）</w:t>
      </w:r>
    </w:p>
    <w:p w:rsidR="00AC56BF" w:rsidRPr="00CF6DE3" w:rsidRDefault="00AC56BF" w:rsidP="00AC56BF">
      <w:pPr>
        <w:snapToGrid w:val="0"/>
        <w:spacing w:line="640" w:lineRule="exact"/>
        <w:ind w:firstLineChars="200" w:firstLine="640"/>
        <w:rPr>
          <w:rFonts w:eastAsia="方正黑体_GBK"/>
          <w:sz w:val="32"/>
          <w:szCs w:val="32"/>
        </w:rPr>
      </w:pPr>
      <w:r w:rsidRPr="00CF6DE3">
        <w:rPr>
          <w:rFonts w:eastAsia="方正黑体_GBK" w:hint="eastAsia"/>
          <w:sz w:val="32"/>
          <w:szCs w:val="32"/>
        </w:rPr>
        <w:t>四、省委、省政府文件</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《中共安徽省委</w:t>
      </w:r>
      <w:r w:rsidRPr="00D63C25">
        <w:rPr>
          <w:rFonts w:eastAsia="仿宋_GB2312"/>
          <w:sz w:val="32"/>
          <w:szCs w:val="32"/>
        </w:rPr>
        <w:t xml:space="preserve"> </w:t>
      </w:r>
      <w:r w:rsidRPr="00D63C25">
        <w:rPr>
          <w:rFonts w:eastAsia="仿宋_GB2312" w:hint="eastAsia"/>
          <w:sz w:val="32"/>
          <w:szCs w:val="32"/>
        </w:rPr>
        <w:t>安徽省人民政府关于深化人才发展体制机制改革的实施意见》</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《安徽省人民政府关于印发安徽省技术转移体系建设实施方案的通知》</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《安徽省人民政府关于印发〈加快建设创新发展四个支撑体系实施意见〉的通知》</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《中共安徽省委办公厅</w:t>
      </w:r>
      <w:r w:rsidRPr="00D63C25">
        <w:rPr>
          <w:rFonts w:eastAsia="仿宋_GB2312"/>
          <w:sz w:val="32"/>
          <w:szCs w:val="32"/>
        </w:rPr>
        <w:t xml:space="preserve"> </w:t>
      </w:r>
      <w:r w:rsidRPr="00D63C25">
        <w:rPr>
          <w:rFonts w:eastAsia="仿宋_GB2312" w:hint="eastAsia"/>
          <w:sz w:val="32"/>
          <w:szCs w:val="32"/>
        </w:rPr>
        <w:t>安徽省人民政府办公厅印发〈关于改革完善省级财政科研项目资金管理等政策的实施意见〉的通知》</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《中共安徽省委办公厅</w:t>
      </w:r>
      <w:r w:rsidRPr="00D63C25">
        <w:rPr>
          <w:rFonts w:eastAsia="仿宋_GB2312"/>
          <w:sz w:val="32"/>
          <w:szCs w:val="32"/>
        </w:rPr>
        <w:t xml:space="preserve"> </w:t>
      </w:r>
      <w:r w:rsidRPr="00D63C25">
        <w:rPr>
          <w:rFonts w:eastAsia="仿宋_GB2312" w:hint="eastAsia"/>
          <w:sz w:val="32"/>
          <w:szCs w:val="32"/>
        </w:rPr>
        <w:t>安徽省人民政府办公厅关于实行以增加知识价值为导向分配政策的实施意见》</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《安徽省人民政府办公厅关于全面推进大众创业万众创新的实施意见》</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lastRenderedPageBreak/>
        <w:t>《安徽省人民政府办公厅关于印发促进科技成果转化实施细则（修订）的通知》</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《安徽省人民政府办公厅关于印发安徽省促进科技成果转化行动方案的通知》</w:t>
      </w:r>
    </w:p>
    <w:p w:rsidR="00AC56BF" w:rsidRPr="00CF6DE3" w:rsidRDefault="00AC56BF" w:rsidP="00AC56BF">
      <w:pPr>
        <w:snapToGrid w:val="0"/>
        <w:spacing w:line="640" w:lineRule="exact"/>
        <w:ind w:firstLineChars="200" w:firstLine="640"/>
        <w:rPr>
          <w:rFonts w:eastAsia="方正黑体_GBK"/>
          <w:sz w:val="32"/>
          <w:szCs w:val="32"/>
        </w:rPr>
      </w:pPr>
      <w:r w:rsidRPr="00CF6DE3">
        <w:rPr>
          <w:rFonts w:eastAsia="方正黑体_GBK" w:hint="eastAsia"/>
          <w:sz w:val="32"/>
          <w:szCs w:val="32"/>
        </w:rPr>
        <w:t>五、省直有关部门文件</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《安徽省教育厅</w:t>
      </w:r>
      <w:r w:rsidRPr="00D63C25">
        <w:rPr>
          <w:rFonts w:eastAsia="仿宋_GB2312"/>
          <w:sz w:val="32"/>
          <w:szCs w:val="32"/>
        </w:rPr>
        <w:t xml:space="preserve"> </w:t>
      </w:r>
      <w:r w:rsidRPr="00D63C25">
        <w:rPr>
          <w:rFonts w:eastAsia="仿宋_GB2312" w:hint="eastAsia"/>
          <w:sz w:val="32"/>
          <w:szCs w:val="32"/>
        </w:rPr>
        <w:t>安徽省人力资源和社会保障厅</w:t>
      </w:r>
      <w:r w:rsidRPr="00D63C25">
        <w:rPr>
          <w:rFonts w:eastAsia="仿宋_GB2312"/>
          <w:sz w:val="32"/>
          <w:szCs w:val="32"/>
        </w:rPr>
        <w:t xml:space="preserve"> </w:t>
      </w:r>
      <w:r w:rsidRPr="00D63C25">
        <w:rPr>
          <w:rFonts w:eastAsia="仿宋_GB2312" w:hint="eastAsia"/>
          <w:sz w:val="32"/>
          <w:szCs w:val="32"/>
        </w:rPr>
        <w:t>安徽省财政厅</w:t>
      </w:r>
      <w:r w:rsidRPr="00D63C25">
        <w:rPr>
          <w:rFonts w:eastAsia="仿宋_GB2312"/>
          <w:sz w:val="32"/>
          <w:szCs w:val="32"/>
        </w:rPr>
        <w:t xml:space="preserve"> </w:t>
      </w:r>
      <w:r w:rsidRPr="00D63C25">
        <w:rPr>
          <w:rFonts w:eastAsia="仿宋_GB2312" w:hint="eastAsia"/>
          <w:sz w:val="32"/>
          <w:szCs w:val="32"/>
        </w:rPr>
        <w:t>安徽省科技厅关于深化高校科研体制机制改革推进创新驱动发展的实施意见》（</w:t>
      </w:r>
      <w:proofErr w:type="gramStart"/>
      <w:r w:rsidRPr="00D63C25">
        <w:rPr>
          <w:rFonts w:eastAsia="仿宋_GB2312" w:hint="eastAsia"/>
          <w:sz w:val="32"/>
          <w:szCs w:val="32"/>
        </w:rPr>
        <w:t>皖教科</w:t>
      </w:r>
      <w:proofErr w:type="gramEnd"/>
      <w:r w:rsidRPr="00D63C25">
        <w:rPr>
          <w:rFonts w:eastAsia="仿宋_GB2312" w:hint="eastAsia"/>
          <w:sz w:val="32"/>
          <w:szCs w:val="32"/>
        </w:rPr>
        <w:t>〔</w:t>
      </w:r>
      <w:r w:rsidRPr="00D63C25">
        <w:rPr>
          <w:rFonts w:eastAsia="仿宋_GB2312"/>
          <w:sz w:val="32"/>
          <w:szCs w:val="32"/>
        </w:rPr>
        <w:t>2016</w:t>
      </w:r>
      <w:r w:rsidRPr="00D63C25">
        <w:rPr>
          <w:rFonts w:eastAsia="仿宋_GB2312" w:hint="eastAsia"/>
          <w:sz w:val="32"/>
          <w:szCs w:val="32"/>
        </w:rPr>
        <w:t>〕</w:t>
      </w:r>
      <w:r w:rsidRPr="00D63C25">
        <w:rPr>
          <w:rFonts w:eastAsia="仿宋_GB2312"/>
          <w:sz w:val="32"/>
          <w:szCs w:val="32"/>
        </w:rPr>
        <w:t>3</w:t>
      </w:r>
      <w:r w:rsidRPr="00D63C25">
        <w:rPr>
          <w:rFonts w:eastAsia="仿宋_GB2312" w:hint="eastAsia"/>
          <w:sz w:val="32"/>
          <w:szCs w:val="32"/>
        </w:rPr>
        <w:t>号）</w:t>
      </w:r>
    </w:p>
    <w:p w:rsidR="00AC56BF" w:rsidRPr="00D63C25" w:rsidRDefault="00AC56BF" w:rsidP="00AC56BF">
      <w:pPr>
        <w:snapToGrid w:val="0"/>
        <w:spacing w:line="640" w:lineRule="exact"/>
        <w:ind w:firstLineChars="200" w:firstLine="640"/>
        <w:rPr>
          <w:rFonts w:eastAsia="仿宋_GB2312"/>
          <w:sz w:val="32"/>
          <w:szCs w:val="32"/>
        </w:rPr>
      </w:pPr>
      <w:r w:rsidRPr="00D63C25">
        <w:rPr>
          <w:rFonts w:eastAsia="仿宋_GB2312" w:hint="eastAsia"/>
          <w:sz w:val="32"/>
          <w:szCs w:val="32"/>
        </w:rPr>
        <w:t>《安徽省财政厅</w:t>
      </w:r>
      <w:r w:rsidRPr="00D63C25">
        <w:rPr>
          <w:rFonts w:eastAsia="仿宋_GB2312"/>
          <w:sz w:val="32"/>
          <w:szCs w:val="32"/>
        </w:rPr>
        <w:t xml:space="preserve"> </w:t>
      </w:r>
      <w:r w:rsidRPr="00D63C25">
        <w:rPr>
          <w:rFonts w:eastAsia="仿宋_GB2312" w:hint="eastAsia"/>
          <w:sz w:val="32"/>
          <w:szCs w:val="32"/>
        </w:rPr>
        <w:t>安徽省科技厅</w:t>
      </w:r>
      <w:r w:rsidRPr="00D63C25">
        <w:rPr>
          <w:rFonts w:eastAsia="仿宋_GB2312"/>
          <w:sz w:val="32"/>
          <w:szCs w:val="32"/>
        </w:rPr>
        <w:t xml:space="preserve"> </w:t>
      </w:r>
      <w:r w:rsidRPr="00D63C25">
        <w:rPr>
          <w:rFonts w:eastAsia="仿宋_GB2312" w:hint="eastAsia"/>
          <w:sz w:val="32"/>
          <w:szCs w:val="32"/>
        </w:rPr>
        <w:t>安徽省国资委国有科技型企业股权和分红激励实施细则》（财企〔</w:t>
      </w:r>
      <w:r w:rsidRPr="00D63C25">
        <w:rPr>
          <w:rFonts w:eastAsia="仿宋_GB2312"/>
          <w:sz w:val="32"/>
          <w:szCs w:val="32"/>
        </w:rPr>
        <w:t>2016</w:t>
      </w:r>
      <w:r w:rsidRPr="00D63C25">
        <w:rPr>
          <w:rFonts w:eastAsia="仿宋_GB2312" w:hint="eastAsia"/>
          <w:sz w:val="32"/>
          <w:szCs w:val="32"/>
        </w:rPr>
        <w:t>〕</w:t>
      </w:r>
      <w:r w:rsidRPr="00D63C25">
        <w:rPr>
          <w:rFonts w:eastAsia="仿宋_GB2312"/>
          <w:sz w:val="32"/>
          <w:szCs w:val="32"/>
        </w:rPr>
        <w:t>1228</w:t>
      </w:r>
      <w:r w:rsidRPr="00D63C25">
        <w:rPr>
          <w:rFonts w:eastAsia="仿宋_GB2312" w:hint="eastAsia"/>
          <w:sz w:val="32"/>
          <w:szCs w:val="32"/>
        </w:rPr>
        <w:t>号）</w:t>
      </w:r>
    </w:p>
    <w:p w:rsidR="00AC56BF" w:rsidRPr="00D63C25" w:rsidRDefault="00AC56BF" w:rsidP="00AC56BF">
      <w:pPr>
        <w:spacing w:line="600" w:lineRule="exact"/>
        <w:ind w:firstLineChars="200" w:firstLine="640"/>
        <w:rPr>
          <w:rFonts w:eastAsia="仿宋_GB2312"/>
          <w:sz w:val="32"/>
          <w:szCs w:val="32"/>
        </w:rPr>
      </w:pPr>
      <w:r w:rsidRPr="00D63C25">
        <w:rPr>
          <w:rFonts w:eastAsia="仿宋_GB2312" w:hint="eastAsia"/>
          <w:sz w:val="32"/>
          <w:szCs w:val="32"/>
        </w:rPr>
        <w:t>《安徽省人力资源和社会保障厅</w:t>
      </w:r>
      <w:r w:rsidRPr="00D63C25">
        <w:rPr>
          <w:rFonts w:eastAsia="仿宋_GB2312"/>
          <w:sz w:val="32"/>
          <w:szCs w:val="32"/>
        </w:rPr>
        <w:t xml:space="preserve"> </w:t>
      </w:r>
      <w:r w:rsidRPr="00D63C25">
        <w:rPr>
          <w:rFonts w:eastAsia="仿宋_GB2312" w:hint="eastAsia"/>
          <w:sz w:val="32"/>
          <w:szCs w:val="32"/>
        </w:rPr>
        <w:t>安徽省教育厅</w:t>
      </w:r>
      <w:r w:rsidRPr="00D63C25">
        <w:rPr>
          <w:rFonts w:eastAsia="仿宋_GB2312"/>
          <w:sz w:val="32"/>
          <w:szCs w:val="32"/>
        </w:rPr>
        <w:t xml:space="preserve"> </w:t>
      </w:r>
      <w:r w:rsidRPr="00D63C25">
        <w:rPr>
          <w:rFonts w:eastAsia="仿宋_GB2312" w:hint="eastAsia"/>
          <w:sz w:val="32"/>
          <w:szCs w:val="32"/>
        </w:rPr>
        <w:t>安徽省科技厅</w:t>
      </w:r>
      <w:r w:rsidRPr="00D63C25">
        <w:rPr>
          <w:rFonts w:eastAsia="仿宋_GB2312"/>
          <w:sz w:val="32"/>
          <w:szCs w:val="32"/>
        </w:rPr>
        <w:t xml:space="preserve"> </w:t>
      </w:r>
      <w:r w:rsidRPr="00D63C25">
        <w:rPr>
          <w:rFonts w:eastAsia="仿宋_GB2312" w:hint="eastAsia"/>
          <w:sz w:val="32"/>
          <w:szCs w:val="32"/>
        </w:rPr>
        <w:t>安徽省财政厅关于创新高校院所工资分配激励机制有关政策的通知》（</w:t>
      </w:r>
      <w:proofErr w:type="gramStart"/>
      <w:r w:rsidRPr="00D63C25">
        <w:rPr>
          <w:rFonts w:eastAsia="仿宋_GB2312" w:hint="eastAsia"/>
          <w:sz w:val="32"/>
          <w:szCs w:val="32"/>
        </w:rPr>
        <w:t>皖人社秘</w:t>
      </w:r>
      <w:proofErr w:type="gramEnd"/>
      <w:r w:rsidRPr="00D63C25">
        <w:rPr>
          <w:rFonts w:eastAsia="仿宋_GB2312" w:hint="eastAsia"/>
          <w:sz w:val="32"/>
          <w:szCs w:val="32"/>
        </w:rPr>
        <w:t>〔</w:t>
      </w:r>
      <w:r w:rsidRPr="00D63C25">
        <w:rPr>
          <w:rFonts w:eastAsia="仿宋_GB2312"/>
          <w:sz w:val="32"/>
          <w:szCs w:val="32"/>
        </w:rPr>
        <w:t>2016</w:t>
      </w:r>
      <w:r w:rsidRPr="00D63C25">
        <w:rPr>
          <w:rFonts w:eastAsia="仿宋_GB2312" w:hint="eastAsia"/>
          <w:sz w:val="32"/>
          <w:szCs w:val="32"/>
        </w:rPr>
        <w:t>〕</w:t>
      </w:r>
      <w:r w:rsidRPr="00D63C25">
        <w:rPr>
          <w:rFonts w:eastAsia="仿宋_GB2312"/>
          <w:sz w:val="32"/>
          <w:szCs w:val="32"/>
        </w:rPr>
        <w:t>353</w:t>
      </w:r>
      <w:r w:rsidRPr="00D63C25">
        <w:rPr>
          <w:rFonts w:eastAsia="仿宋_GB2312" w:hint="eastAsia"/>
          <w:sz w:val="32"/>
          <w:szCs w:val="32"/>
        </w:rPr>
        <w:t>号）</w:t>
      </w:r>
    </w:p>
    <w:p w:rsidR="00DE2934" w:rsidRPr="00AC56BF" w:rsidRDefault="00DE2934"/>
    <w:sectPr w:rsidR="00DE2934" w:rsidRPr="00AC5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BF"/>
    <w:rsid w:val="00AC56BF"/>
    <w:rsid w:val="00DE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6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6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汪蔓</dc:creator>
  <cp:lastModifiedBy>汪蔓</cp:lastModifiedBy>
  <cp:revision>1</cp:revision>
  <dcterms:created xsi:type="dcterms:W3CDTF">2019-04-23T06:21:00Z</dcterms:created>
  <dcterms:modified xsi:type="dcterms:W3CDTF">2019-04-23T06:22:00Z</dcterms:modified>
</cp:coreProperties>
</file>