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合肥学院202</w:t>
      </w:r>
      <w:r>
        <w:rPr>
          <w:rFonts w:ascii="宋体" w:hAnsi="宋体"/>
          <w:b/>
          <w:sz w:val="36"/>
          <w:szCs w:val="36"/>
        </w:rPr>
        <w:t>1</w:t>
      </w:r>
      <w:r>
        <w:rPr>
          <w:rFonts w:hint="eastAsia" w:ascii="宋体" w:hAnsi="宋体"/>
          <w:b/>
          <w:sz w:val="36"/>
          <w:szCs w:val="36"/>
        </w:rPr>
        <w:t>年大学生暑期三下乡社会实践活动</w:t>
      </w:r>
    </w:p>
    <w:p>
      <w:pPr>
        <w:spacing w:after="312"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优秀调研报告名单</w:t>
      </w:r>
    </w:p>
    <w:p>
      <w:pPr>
        <w:spacing w:after="312" w:afterLines="1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一等奖（</w:t>
      </w:r>
      <w:r>
        <w:rPr>
          <w:rFonts w:ascii="宋体" w:hAnsi="宋体"/>
          <w:b/>
          <w:sz w:val="32"/>
          <w:szCs w:val="32"/>
        </w:rPr>
        <w:t>10</w:t>
      </w:r>
      <w:r>
        <w:rPr>
          <w:rFonts w:hint="eastAsia" w:ascii="宋体" w:hAnsi="宋体"/>
          <w:b/>
          <w:sz w:val="32"/>
          <w:szCs w:val="32"/>
        </w:rPr>
        <w:t>份）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0"/>
        <w:gridCol w:w="165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jc w:val="center"/>
              <w:rPr>
                <w:rFonts w:asciiTheme="minorHAnsi"/>
              </w:rPr>
            </w:pPr>
            <w:r>
              <w:rPr>
                <w:rFonts w:hint="eastAsia" w:asciiTheme="minorHAnsi"/>
              </w:rPr>
              <w:t>学院与组织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Theme="minorHAnsi"/>
              </w:rPr>
            </w:pPr>
            <w:r>
              <w:rPr>
                <w:rFonts w:hint="eastAsia" w:asciiTheme="minorHAnsi"/>
              </w:rPr>
              <w:t>作者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Theme="minorHAnsi"/>
              </w:rPr>
            </w:pPr>
            <w:r>
              <w:rPr>
                <w:rFonts w:hint="eastAsia" w:asciiTheme="minorHAnsi"/>
              </w:rPr>
              <w:t>指导老师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asciiTheme="minorHAnsi"/>
              </w:rPr>
            </w:pPr>
            <w:r>
              <w:rPr>
                <w:rFonts w:hint="eastAsia" w:asciiTheme="minorHAnsi"/>
              </w:rPr>
              <w:t>调研报告名称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 w:asciiTheme="minorHAnsi"/>
              </w:rPr>
              <w:t>语言文化与传媒学院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 w:asciiTheme="minorHAnsi"/>
              </w:rPr>
              <w:t>弓宇宇、郑宝佳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 w:asciiTheme="minorHAnsi"/>
              </w:rPr>
              <w:t>刘政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 w:asciiTheme="minorHAnsi"/>
              </w:rPr>
              <w:t>协商民主驱动村民自治——以肥西县柿树岗乡“村事民定”工作法的成功推广为例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/>
              </w:rPr>
              <w:t>旅游与会展学院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/>
              </w:rPr>
              <w:t>汪文钰、牛振宇、金彩霞、刘文艳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/>
              </w:rPr>
              <w:t>李娜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eastAsia" w:asciiTheme="minorHAnsi"/>
              </w:rPr>
            </w:pPr>
            <w:r>
              <w:rPr>
                <w:rFonts w:hint="eastAsia"/>
              </w:rPr>
              <w:t>乡村振兴背景下旅游业发展现状研究及对策分析——以安徽省六安市霍山县太阳乡为例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校团委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孙敏慧、卢仲让、陈相东、吴玉婷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万昭莹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李妍妍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关于凤台县丁集镇居民对党史了解程度的调查与研究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钱姝语、刘徐纳、冯非凡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张弦乐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关于农村留守儿童和乡村振兴问题的思考与探索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能源材料与化工学院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汪静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唐静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关于芜湖地区党史传承的研究调查报告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生物食品与环境学院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魏可一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赵暮雨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铭记历史，展望未来-感悟老城发展，思考未来之路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刘丹璐、唐欣怡、程宇潇、崔其淼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张正华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关于肥西县高店乡乡村振兴相关问题的调查研究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校团委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李妍、王劭坤、孔伟亮、张敏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万昭莹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党领导下的乡村振兴主题调研报告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校团委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金泽宇 穆雨扬 曾祥龙 李萌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丁婧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推普育人暑期“三下乡”社会实践调研报告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语言文化与传媒学院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谭蒙蒙、王毅超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刘政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关于乡村振兴战略背景下乡镇企业发展的调研报告——以柿树岗乡乡村振兴产业协会助力乡镇企业发展，实现乡村振兴为例</w:t>
            </w:r>
          </w:p>
        </w:tc>
      </w:tr>
    </w:tbl>
    <w:p>
      <w:pPr>
        <w:jc w:val="left"/>
        <w:rPr>
          <w:rFonts w:hint="eastAsia" w:ascii="宋体" w:hAnsi="宋体" w:cs="黑体"/>
          <w:b/>
          <w:bCs/>
          <w:sz w:val="32"/>
          <w:szCs w:val="32"/>
        </w:rPr>
      </w:pPr>
    </w:p>
    <w:p>
      <w:pPr>
        <w:jc w:val="left"/>
        <w:rPr>
          <w:rFonts w:ascii="宋体" w:hAnsi="宋体" w:cs="黑体"/>
          <w:b/>
          <w:bCs/>
          <w:sz w:val="32"/>
          <w:szCs w:val="32"/>
        </w:rPr>
      </w:pPr>
      <w:r>
        <w:rPr>
          <w:rFonts w:hint="eastAsia" w:ascii="宋体" w:hAnsi="宋体" w:cs="黑体"/>
          <w:b/>
          <w:bCs/>
          <w:sz w:val="32"/>
          <w:szCs w:val="32"/>
        </w:rPr>
        <w:t>二等奖（7份）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asciiTheme="minorHAnsi"/>
              </w:rPr>
              <w:t>学院</w:t>
            </w:r>
            <w:r>
              <w:rPr>
                <w:rFonts w:hint="eastAsia" w:hAnsi="宋体" w:cs="黑体" w:asciiTheme="minorHAnsi"/>
                <w:szCs w:val="21"/>
              </w:rPr>
              <w:t>与组织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作者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指导老师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调研报告名称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校团委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郭乐琦，张昕雨，张申奥，汪家保，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万昭莹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乡村振兴调研报告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焦志鹏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关于农村土地征收对于农村居民带来的效益的调查及思考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徐可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程越岳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践行绿色生态理念 探索乡村振兴长效机制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生物食品与环境学院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邹洁 杨林 王能引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杨林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合肥学院生物食品与环境学院“生物之光”暑期三下乡社会实践团队实践报告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生物食品与环境学院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王蔚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赵暮雨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毛铺暑假训练营实践调研报告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先进制造工程学院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司璿、黄光辉、唐溧、方靓琪</w:t>
            </w:r>
          </w:p>
          <w:p>
            <w:pPr>
              <w:widowControl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宋超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关于如何增长青年大学生“三气”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校团委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杨欣怡、左传洋、张忻怡、王存远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丁婧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筑梦童行，做教育的新使者</w:t>
            </w:r>
          </w:p>
        </w:tc>
      </w:tr>
    </w:tbl>
    <w:p>
      <w:pPr>
        <w:jc w:val="left"/>
        <w:rPr>
          <w:rFonts w:ascii="宋体" w:hAnsi="宋体" w:cs="黑体"/>
          <w:b/>
          <w:bCs/>
          <w:sz w:val="32"/>
          <w:szCs w:val="32"/>
        </w:rPr>
      </w:pPr>
    </w:p>
    <w:p>
      <w:pPr>
        <w:jc w:val="left"/>
        <w:rPr>
          <w:rFonts w:ascii="宋体" w:hAnsi="宋体" w:cs="黑体"/>
          <w:b/>
          <w:bCs/>
          <w:sz w:val="32"/>
          <w:szCs w:val="32"/>
        </w:rPr>
      </w:pPr>
      <w:r>
        <w:rPr>
          <w:rFonts w:hint="eastAsia" w:ascii="宋体" w:hAnsi="宋体" w:cs="黑体"/>
          <w:b/>
          <w:bCs/>
          <w:sz w:val="32"/>
          <w:szCs w:val="32"/>
        </w:rPr>
        <w:t>三等奖（8份）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asciiTheme="minorHAnsi"/>
              </w:rPr>
              <w:t>学院</w:t>
            </w:r>
            <w:r>
              <w:rPr>
                <w:rFonts w:hint="eastAsia" w:hAnsi="宋体" w:cs="黑体" w:asciiTheme="minorHAnsi"/>
                <w:szCs w:val="21"/>
              </w:rPr>
              <w:t>与组织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作者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指导老师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调研报告名称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沈文君、汪婷、童腾平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张弦乐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凝聚青春力量，关爱空巢老人实践调研报告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</w:rPr>
              <w:t>杨晓敏、胡坤玟、徐良颖、汤碧霞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张弦乐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重温红色故事，传承红色精神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陈凡、戴文清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陈维浩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安徽省红色旅游景点现状调查报告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张佳慧，修严严，丁文雅，彭雨棠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关于重走红色足迹的探索与思考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李敏 桂鹏程 张忠兵 洪祎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程越岳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关于横塘岗乡可持续发展情况的调研报告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韩敏、汪骏、苏阳、黄灿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姚璇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关于农村地区基础设施建设的报告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人工智能与大数据学院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姚兴 吴迨骢 尹汝枫 张一诺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邹乐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关于安徽省肥西县三合镇教育、环境情况的调研报告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先进制造工程学院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徐一凡、谭浩、司璿、潘家辉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沈丹丹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聚焦文化传承，彰显乡村魅力</w:t>
            </w:r>
          </w:p>
        </w:tc>
      </w:tr>
    </w:tbl>
    <w:p>
      <w:pPr>
        <w:jc w:val="left"/>
        <w:rPr>
          <w:rFonts w:ascii="宋体" w:hAnsi="宋体" w:cs="黑体"/>
          <w:b/>
          <w:bCs/>
          <w:sz w:val="32"/>
          <w:szCs w:val="32"/>
        </w:rPr>
      </w:pPr>
      <w:r>
        <w:rPr>
          <w:rFonts w:hint="eastAsia" w:ascii="宋体" w:hAnsi="宋体" w:cs="黑体"/>
          <w:b/>
          <w:bCs/>
          <w:sz w:val="32"/>
          <w:szCs w:val="32"/>
        </w:rPr>
        <w:t>优秀奖（1</w:t>
      </w:r>
      <w:r>
        <w:rPr>
          <w:rFonts w:ascii="宋体" w:hAnsi="宋体" w:cs="黑体"/>
          <w:b/>
          <w:bCs/>
          <w:sz w:val="32"/>
          <w:szCs w:val="32"/>
        </w:rPr>
        <w:t>9</w:t>
      </w:r>
      <w:r>
        <w:rPr>
          <w:rFonts w:hint="eastAsia" w:ascii="宋体" w:hAnsi="宋体" w:cs="黑体"/>
          <w:b/>
          <w:bCs/>
          <w:sz w:val="32"/>
          <w:szCs w:val="32"/>
        </w:rPr>
        <w:t>份）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asciiTheme="minorHAnsi"/>
              </w:rPr>
              <w:t>学院</w:t>
            </w:r>
            <w:r>
              <w:rPr>
                <w:rFonts w:hint="eastAsia" w:hAnsi="宋体" w:cs="黑体" w:asciiTheme="minorHAnsi"/>
                <w:szCs w:val="21"/>
              </w:rPr>
              <w:t>与组织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作者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指导老师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Ansi="宋体" w:cs="黑体" w:asciiTheme="minorHAnsi"/>
                <w:szCs w:val="21"/>
              </w:rPr>
            </w:pPr>
            <w:r>
              <w:rPr>
                <w:rFonts w:hint="eastAsia" w:hAnsi="宋体" w:cs="黑体" w:asciiTheme="minorHAnsi"/>
                <w:szCs w:val="21"/>
              </w:rPr>
              <w:t>调研报告名称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李欣悦、潘孟欢、谢佳珉、郑思悦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张弦乐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“勇担强国使命，共迎建党百年”实践考察团调研报告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沈宏宇、许敏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张弦乐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以初心立信心，弘扬脱贫攻坚精神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路文静、祁育青、俞怡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童峰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乡村振兴重在经济、教育发展——以安徽省部分乡村为例（三下乡调研报告）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韦玥安娜、方霞、彭章明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追寻“红色足迹”的心得体会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吕璐瑶，储娣，齐怡，凌莉莎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刘丹青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关于新时代乡村发展问题的探索与思考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罗一 王兴媛 黄梦月 李智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程越岳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横塘岗乡国情社情调研报告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周颖  侍新月  朱光迪  彭晶晶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姚璇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关于横塘岗乡宪法法律知识调研报告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张博闻、孙雨晴、唐肖峰、周陈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姚璇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关于六安市横塘岗乡居民垃圾分类及环保意识现状的调研分析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能源材料与化工学院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郭正纲、朱颖、张文龙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唐静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念红色精神之悠悠，展乡村振兴之宏图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能源材料与化工学院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潘汪洋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唐静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农村在疫情防控中的作用和实现脱贫的观察：以泰石村为例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能源材料与化工学院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张小辉，朱婧妤，王怡恒，吴远奇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唐静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国情观察实践报告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能源材料与化工学院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曾娜娜，胡采玲，罗运豪，张鑫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唐静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党史学习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能源材料与化工学院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韩秋玲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唐静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“三下乡”社会实践活动调研报告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人工智能与大数据学院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董立敏 王梦瑶 寇艳伟 陈润超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邹乐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“青春心向党 建工新时代”之党史文化宣传的调研报告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生物食品与环境学院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丁叶新、刘凤丽、卞妮、朱丁惠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赵暮雨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关于大学生党史学习现状的探索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生物食品与环境学院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黄淑琦，王晴，刘云，阮珑玲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赵暮雨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走进环境企业，了解社会发展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先进制造工程学院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王迅、张亚鹏、周玉明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张傲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学党史，赓续红色血脉暑假实践调研报告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先进制造工程学院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柴智程、代家宝</w:t>
            </w:r>
            <w:bookmarkStart w:id="0" w:name="_GoBack"/>
            <w:bookmarkEnd w:id="0"/>
            <w:r>
              <w:rPr>
                <w:rFonts w:hint="eastAsia"/>
              </w:rPr>
              <w:t>、胡涛、李德根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张傲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行我辈青年使命 观百年江山社稷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校团委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田方方、米文安王雨婷、李美慧子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丁婧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追党史忆光辉历程，汇青春启时代新篇--关于乡村留守儿童教育问题的探索与思考</w:t>
            </w:r>
          </w:p>
        </w:tc>
      </w:tr>
    </w:tbl>
    <w:p>
      <w:pPr>
        <w:jc w:val="left"/>
        <w:rPr>
          <w:rFonts w:hAnsi="宋体" w:cs="黑体" w:asciiTheme="minorHAnsi"/>
          <w:szCs w:val="21"/>
        </w:rPr>
      </w:pPr>
    </w:p>
    <w:p>
      <w:pPr>
        <w:jc w:val="left"/>
        <w:rPr>
          <w:rFonts w:hAnsi="宋体" w:cs="黑体" w:asciiTheme="minorHAnsi"/>
          <w:szCs w:val="21"/>
        </w:rPr>
      </w:pPr>
    </w:p>
    <w:p>
      <w:pPr>
        <w:jc w:val="left"/>
        <w:rPr>
          <w:rFonts w:hAnsi="宋体" w:cs="黑体" w:asciiTheme="minorHAns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33590"/>
    <w:rsid w:val="001F43BB"/>
    <w:rsid w:val="00205F91"/>
    <w:rsid w:val="0029595E"/>
    <w:rsid w:val="00302AF6"/>
    <w:rsid w:val="00413A02"/>
    <w:rsid w:val="00495D98"/>
    <w:rsid w:val="0059069D"/>
    <w:rsid w:val="00606155"/>
    <w:rsid w:val="0070184D"/>
    <w:rsid w:val="0086554C"/>
    <w:rsid w:val="00884C97"/>
    <w:rsid w:val="008A62B6"/>
    <w:rsid w:val="009866F0"/>
    <w:rsid w:val="00A76CA1"/>
    <w:rsid w:val="00CD77D0"/>
    <w:rsid w:val="00CE02CA"/>
    <w:rsid w:val="00D33B8E"/>
    <w:rsid w:val="02294CCB"/>
    <w:rsid w:val="0323594A"/>
    <w:rsid w:val="0A4D4646"/>
    <w:rsid w:val="290929BD"/>
    <w:rsid w:val="2C8A7817"/>
    <w:rsid w:val="2F606DAF"/>
    <w:rsid w:val="3A3D267C"/>
    <w:rsid w:val="3C660327"/>
    <w:rsid w:val="3CA33590"/>
    <w:rsid w:val="43CB3D27"/>
    <w:rsid w:val="44603669"/>
    <w:rsid w:val="56CB519A"/>
    <w:rsid w:val="5EB56598"/>
    <w:rsid w:val="5FFF3C2A"/>
    <w:rsid w:val="60D31503"/>
    <w:rsid w:val="61DC6DA1"/>
    <w:rsid w:val="633E6A1F"/>
    <w:rsid w:val="68990F34"/>
    <w:rsid w:val="6E2D265D"/>
    <w:rsid w:val="7C8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CharAttribute7"/>
    <w:qFormat/>
    <w:uiPriority w:val="0"/>
    <w:rPr>
      <w:rFonts w:ascii="宋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319</Words>
  <Characters>1823</Characters>
  <Lines>15</Lines>
  <Paragraphs>4</Paragraphs>
  <TotalTime>2</TotalTime>
  <ScaleCrop>false</ScaleCrop>
  <LinksUpToDate>false</LinksUpToDate>
  <CharactersWithSpaces>2138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2019-11-21T04:04:00Z</dcterms:created>
  <dc:creator>不若</dc:creator>
  <cp:lastModifiedBy>user</cp:lastModifiedBy>
  <dcterms:modified xsi:type="dcterms:W3CDTF">2021-09-15T01:18:55Z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FCFDE4ABCD9A4B179A9AD355B995EDF6</vt:lpwstr>
  </property>
</Properties>
</file>